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5BC5687" w:rsidR="009379CC" w:rsidRDefault="001F10EE" w:rsidP="00836739">
      <w:pPr>
        <w:jc w:val="center"/>
        <w:rPr>
          <w:b/>
        </w:rPr>
      </w:pPr>
      <w:r w:rsidRPr="001F10EE">
        <w:rPr>
          <w:b/>
        </w:rPr>
        <w:t>Лот №26.000085 «Смазочно-охлаждающих жидкостей»</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0C1BFFBF"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1731C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1731C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1731C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1731C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1731C6"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1731C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77831" w14:textId="77777777" w:rsidR="001731C6" w:rsidRDefault="001731C6" w:rsidP="00706E83">
      <w:r>
        <w:separator/>
      </w:r>
    </w:p>
  </w:endnote>
  <w:endnote w:type="continuationSeparator" w:id="0">
    <w:p w14:paraId="1705B3B6" w14:textId="77777777" w:rsidR="001731C6" w:rsidRDefault="001731C6" w:rsidP="00706E83">
      <w:r>
        <w:continuationSeparator/>
      </w:r>
    </w:p>
  </w:endnote>
  <w:endnote w:type="continuationNotice" w:id="1">
    <w:p w14:paraId="3D4558A2" w14:textId="77777777" w:rsidR="001731C6" w:rsidRDefault="001731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FD2BB4" w14:textId="77777777" w:rsidR="001731C6" w:rsidRDefault="001731C6" w:rsidP="00706E83">
      <w:r>
        <w:separator/>
      </w:r>
    </w:p>
  </w:footnote>
  <w:footnote w:type="continuationSeparator" w:id="0">
    <w:p w14:paraId="4253D3E2" w14:textId="77777777" w:rsidR="001731C6" w:rsidRDefault="001731C6" w:rsidP="00706E83">
      <w:r>
        <w:continuationSeparator/>
      </w:r>
    </w:p>
  </w:footnote>
  <w:footnote w:type="continuationNotice" w:id="1">
    <w:p w14:paraId="4BCEAD89" w14:textId="77777777" w:rsidR="001731C6" w:rsidRDefault="001731C6"/>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56E2D"/>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1C6"/>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0A63"/>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0EE"/>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6C8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2D8F"/>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AEC"/>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1384"/>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AD4"/>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37C3C"/>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28080-74A7-40D6-B0C6-F01CB5522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28558</Words>
  <Characters>162784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44</cp:revision>
  <cp:lastPrinted>2013-05-14T07:19:00Z</cp:lastPrinted>
  <dcterms:created xsi:type="dcterms:W3CDTF">2021-11-01T10:39:00Z</dcterms:created>
  <dcterms:modified xsi:type="dcterms:W3CDTF">2026-02-03T05:16:00Z</dcterms:modified>
</cp:coreProperties>
</file>